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</w:rPr>
        <w:t>法学院公用房管理实施细则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44"/>
        </w:rPr>
      </w:pPr>
    </w:p>
    <w:p>
      <w:pPr>
        <w:widowControl/>
        <w:spacing w:line="620" w:lineRule="exact"/>
        <w:ind w:firstLine="561" w:firstLineChars="200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第一条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根据《兰州大学公用房管理办法》《兰州大学公用房管</w:t>
      </w:r>
      <w:bookmarkStart w:id="0" w:name="_GoBack"/>
      <w:bookmarkEnd w:id="0"/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>理实施细则》(校资〔2020〕4号)及学院现有公房情况制订本细则。</w:t>
      </w:r>
    </w:p>
    <w:p>
      <w:pPr>
        <w:widowControl/>
        <w:tabs>
          <w:tab w:val="left" w:pos="0"/>
        </w:tabs>
        <w:snapToGrid w:val="0"/>
        <w:spacing w:line="620" w:lineRule="exact"/>
        <w:ind w:right="105" w:rightChars="50" w:firstLine="561" w:firstLineChars="200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第二条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学院公用房定额面积按以下四类核定：行政人员办公用房、教师工作用房、教师科研用房及其他公用房。 </w:t>
      </w:r>
    </w:p>
    <w:p>
      <w:pPr>
        <w:widowControl/>
        <w:tabs>
          <w:tab w:val="left" w:pos="0"/>
        </w:tabs>
        <w:snapToGrid w:val="0"/>
        <w:spacing w:line="620" w:lineRule="exact"/>
        <w:ind w:right="105" w:rightChars="50" w:firstLine="561" w:firstLineChars="200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第三条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行政人员办公用房定额面积：正处级18平方米/人，副处级9平方米/人，科级及以下7平方米/人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。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>行政人员办公用房免收公用房资源使用费。</w:t>
      </w:r>
    </w:p>
    <w:p>
      <w:pPr>
        <w:widowControl/>
        <w:tabs>
          <w:tab w:val="left" w:pos="1140"/>
        </w:tabs>
        <w:snapToGrid w:val="0"/>
        <w:spacing w:line="620" w:lineRule="exact"/>
        <w:ind w:right="105" w:rightChars="50" w:firstLine="561" w:firstLineChars="200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第四条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教师工作用房定额面积：教授18平方米/人，副教授9平方米/人，讲师及以下人员7平方米/人。教师工作用房免收公用房资源使用费。</w:t>
      </w:r>
    </w:p>
    <w:p>
      <w:pPr>
        <w:widowControl/>
        <w:tabs>
          <w:tab w:val="left" w:pos="1140"/>
        </w:tabs>
        <w:snapToGrid w:val="0"/>
        <w:spacing w:line="620" w:lineRule="exact"/>
        <w:ind w:right="105" w:rightChars="50" w:firstLine="561" w:firstLineChars="200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第五条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教师使用科研用房时，需提前向学院提出申请，经批准后按学校标准缴费后方可使用。</w:t>
      </w:r>
    </w:p>
    <w:p>
      <w:pPr>
        <w:widowControl/>
        <w:spacing w:line="620" w:lineRule="exact"/>
        <w:ind w:left="2" w:firstLine="496" w:firstLineChars="177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 xml:space="preserve">第六条 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其他公用房由学院党政联席会议根据实际情况规划使用，费用由学院承担。</w:t>
      </w:r>
    </w:p>
    <w:p>
      <w:pPr>
        <w:widowControl/>
        <w:spacing w:line="620" w:lineRule="exact"/>
        <w:ind w:left="2" w:firstLine="496" w:firstLineChars="177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第七条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需要缴费的公用房按月收费，不足一个月按一个月计算。</w:t>
      </w:r>
    </w:p>
    <w:p>
      <w:pPr>
        <w:widowControl/>
        <w:spacing w:line="620" w:lineRule="exact"/>
        <w:ind w:left="2" w:firstLine="496" w:firstLineChars="177"/>
        <w:rPr>
          <w:rFonts w:hint="eastAsia" w:ascii="华文仿宋" w:hAnsi="华文仿宋" w:eastAsia="华文仿宋" w:cs="华文仿宋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第八条</w:t>
      </w:r>
      <w:r>
        <w:rPr>
          <w:rFonts w:hint="eastAsia" w:ascii="华文仿宋" w:hAnsi="华文仿宋" w:eastAsia="华文仿宋" w:cs="华文仿宋"/>
          <w:kern w:val="0"/>
          <w:sz w:val="28"/>
          <w:szCs w:val="28"/>
        </w:rPr>
        <w:t xml:space="preserve">  学院办公室根据学校要求及时办理收费缴费手续。</w:t>
      </w:r>
    </w:p>
    <w:p>
      <w:pPr>
        <w:spacing w:line="640" w:lineRule="exact"/>
        <w:rPr>
          <w:rFonts w:hint="eastAsia"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1"/>
    <w:rsid w:val="000E3F4E"/>
    <w:rsid w:val="00194D0B"/>
    <w:rsid w:val="0020063E"/>
    <w:rsid w:val="007475B5"/>
    <w:rsid w:val="00801087"/>
    <w:rsid w:val="00973477"/>
    <w:rsid w:val="009811AD"/>
    <w:rsid w:val="00A26AE1"/>
    <w:rsid w:val="00DB3A26"/>
    <w:rsid w:val="00EE49C7"/>
    <w:rsid w:val="2BEF4C45"/>
    <w:rsid w:val="35A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350</Characters>
  <Lines>2</Lines>
  <Paragraphs>1</Paragraphs>
  <TotalTime>8</TotalTime>
  <ScaleCrop>false</ScaleCrop>
  <LinksUpToDate>false</LinksUpToDate>
  <CharactersWithSpaces>410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2020-07-20T09:20:00Z</dcterms:created>
  <dc:creator>微软用户</dc:creator>
  <cp:lastModifiedBy>糖果盒</cp:lastModifiedBy>
  <cp:lastPrinted>2020-09-01T03:39:08Z</cp:lastPrinted>
  <dcterms:modified xsi:type="dcterms:W3CDTF">2020-09-01T03:40:34Z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